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B5" w:rsidRPr="00871F2E" w:rsidRDefault="002832B5" w:rsidP="00283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t>.</w:t>
      </w:r>
      <w:r w:rsidRPr="002832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71F2E">
        <w:rPr>
          <w:rFonts w:ascii="Times New Roman" w:eastAsia="Calibri" w:hAnsi="Times New Roman" w:cs="Times New Roman"/>
          <w:b/>
          <w:sz w:val="24"/>
          <w:szCs w:val="24"/>
        </w:rPr>
        <w:t>СОВЕТ БАТУРИНСКОГО СЕЛЬСКОГО ПОСЕЛЕНИЯ</w:t>
      </w:r>
    </w:p>
    <w:p w:rsidR="002832B5" w:rsidRPr="00871F2E" w:rsidRDefault="002832B5" w:rsidP="00283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ПЯТОГО </w:t>
      </w:r>
      <w:r w:rsidRPr="00871F2E"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2832B5" w:rsidRPr="00871F2E" w:rsidRDefault="002832B5" w:rsidP="00283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1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2832B5" w:rsidRPr="00871F2E" w:rsidRDefault="002832B5" w:rsidP="00283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2B5" w:rsidRPr="00871F2E" w:rsidRDefault="002832B5" w:rsidP="002832B5">
      <w:pPr>
        <w:widowControl w:val="0"/>
        <w:autoSpaceDE w:val="0"/>
        <w:autoSpaceDN w:val="0"/>
        <w:adjustRightInd w:val="0"/>
        <w:spacing w:after="0" w:line="4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1F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2832B5" w:rsidRPr="00871F2E" w:rsidRDefault="002832B5" w:rsidP="002832B5">
      <w:pPr>
        <w:widowControl w:val="0"/>
        <w:autoSpaceDE w:val="0"/>
        <w:autoSpaceDN w:val="0"/>
        <w:adjustRightInd w:val="0"/>
        <w:spacing w:after="0" w:line="480" w:lineRule="exac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832B5" w:rsidRPr="00871F2E" w:rsidRDefault="002832B5" w:rsidP="000E6691">
      <w:pPr>
        <w:widowControl w:val="0"/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29.04.</w:t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5</w:t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г          </w:t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</w:t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</w:t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96        </w:t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с. Батурино</w:t>
      </w:r>
    </w:p>
    <w:p w:rsidR="002832B5" w:rsidRPr="00871F2E" w:rsidRDefault="002832B5" w:rsidP="002832B5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bookmarkStart w:id="0" w:name="_GoBack"/>
      <w:bookmarkEnd w:id="0"/>
    </w:p>
    <w:p w:rsidR="002832B5" w:rsidRPr="00871F2E" w:rsidRDefault="002832B5" w:rsidP="00283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71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Батуринского сельского поселения от 18.07.2011 № 144 </w:t>
      </w:r>
      <w:r w:rsidRPr="00871F2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«О земельном налоге на территории муниципального образования «Батуринское сельское поселение»</w:t>
      </w:r>
    </w:p>
    <w:p w:rsidR="002832B5" w:rsidRPr="00871F2E" w:rsidRDefault="002832B5" w:rsidP="00283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</w:p>
    <w:p w:rsidR="002832B5" w:rsidRPr="00871F2E" w:rsidRDefault="002832B5" w:rsidP="00283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приведения муниципального правового акта в соответствие с действующим законодательством: </w:t>
      </w:r>
    </w:p>
    <w:p w:rsidR="002832B5" w:rsidRPr="00871F2E" w:rsidRDefault="002832B5" w:rsidP="00283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СОВЕТ БАТУРИНСКОГО СЕЛЬСКОГО ПОСЕЛЕНИЯ РЕШИЛ:</w:t>
      </w:r>
    </w:p>
    <w:p w:rsidR="002832B5" w:rsidRPr="00871F2E" w:rsidRDefault="002832B5" w:rsidP="0028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1.</w:t>
      </w:r>
      <w:r w:rsidRPr="00871F2E">
        <w:rPr>
          <w:rFonts w:ascii="Times New Roman" w:eastAsia="Calibri" w:hAnsi="Times New Roman" w:cs="Times New Roman"/>
          <w:sz w:val="24"/>
          <w:szCs w:val="24"/>
        </w:rPr>
        <w:tab/>
        <w:t>Внести в  решение Совета Батуринского сельского поселения от 18.07.2011 года  № 144 «О земельном налоге на территории муниципального  образования «Батуринское сельское поселение» следующие изменения:</w:t>
      </w:r>
    </w:p>
    <w:p w:rsidR="002832B5" w:rsidRPr="00871F2E" w:rsidRDefault="002832B5" w:rsidP="0028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1)</w:t>
      </w:r>
      <w:r w:rsidRPr="00871F2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в пункте 4.1 статьи 4 слова «</w:t>
      </w:r>
      <w:r w:rsidRPr="00982BAB">
        <w:rPr>
          <w:rFonts w:ascii="Times New Roman" w:eastAsia="Calibri" w:hAnsi="Times New Roman" w:cs="Times New Roman"/>
          <w:sz w:val="24"/>
          <w:szCs w:val="24"/>
        </w:rPr>
        <w:t>- инвалидов Великой Отечественной войны, ветеранов и инвалидов боевых  действий, участников Великой Отечественной войны, граждан, на которых законодательством распространены социальные гарантии и льготы участников Великой Отечественной войны</w:t>
      </w:r>
      <w:proofErr w:type="gramStart"/>
      <w:r w:rsidRPr="00982BA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исключить;</w:t>
      </w:r>
    </w:p>
    <w:p w:rsidR="002832B5" w:rsidRPr="00871F2E" w:rsidRDefault="002832B5" w:rsidP="0028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71F2E">
        <w:rPr>
          <w:rFonts w:ascii="Times New Roman" w:eastAsia="Calibri" w:hAnsi="Times New Roman" w:cs="Times New Roman"/>
          <w:sz w:val="24"/>
          <w:szCs w:val="24"/>
        </w:rPr>
        <w:t>.</w:t>
      </w:r>
      <w:r w:rsidRPr="00871F2E">
        <w:rPr>
          <w:rFonts w:ascii="Times New Roman" w:eastAsia="Calibri" w:hAnsi="Times New Roman" w:cs="Times New Roman"/>
          <w:sz w:val="24"/>
          <w:szCs w:val="24"/>
        </w:rPr>
        <w:tab/>
        <w:t xml:space="preserve">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«Батуринское сельское поселение» </w:t>
      </w:r>
      <w:hyperlink r:id="rId5" w:history="1">
        <w:r w:rsidRPr="00871F2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www</w:t>
        </w:r>
        <w:r w:rsidRPr="00871F2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.bselpasino.ru</w:t>
        </w:r>
      </w:hyperlink>
      <w:r w:rsidRPr="00871F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32B5" w:rsidRPr="00871F2E" w:rsidRDefault="002832B5" w:rsidP="00283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71F2E">
        <w:rPr>
          <w:rFonts w:ascii="Times New Roman" w:eastAsia="Calibri" w:hAnsi="Times New Roman" w:cs="Times New Roman"/>
          <w:sz w:val="24"/>
          <w:szCs w:val="24"/>
        </w:rPr>
        <w:t>.</w:t>
      </w:r>
      <w:r w:rsidRPr="00871F2E">
        <w:rPr>
          <w:rFonts w:ascii="Times New Roman" w:eastAsia="Calibri" w:hAnsi="Times New Roman" w:cs="Times New Roman"/>
          <w:sz w:val="24"/>
          <w:szCs w:val="24"/>
        </w:rPr>
        <w:tab/>
        <w:t>Настоящее решение вступает в силу с 1 января 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года, но не ранее чем по истечении одного месяца со дня официального опубликования.</w:t>
      </w:r>
    </w:p>
    <w:p w:rsidR="002832B5" w:rsidRPr="00871F2E" w:rsidRDefault="002832B5" w:rsidP="00283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2B5" w:rsidRPr="00871F2E" w:rsidRDefault="002832B5" w:rsidP="002832B5">
      <w:pPr>
        <w:rPr>
          <w:rFonts w:ascii="Times New Roman" w:eastAsia="Calibri" w:hAnsi="Times New Roman" w:cs="Times New Roman"/>
          <w:sz w:val="24"/>
          <w:szCs w:val="24"/>
        </w:rPr>
      </w:pPr>
    </w:p>
    <w:p w:rsidR="002832B5" w:rsidRPr="00871F2E" w:rsidRDefault="002832B5" w:rsidP="002832B5">
      <w:pPr>
        <w:rPr>
          <w:rFonts w:ascii="Times New Roman" w:eastAsia="Calibri" w:hAnsi="Times New Roman" w:cs="Times New Roman"/>
          <w:sz w:val="24"/>
          <w:szCs w:val="24"/>
        </w:rPr>
      </w:pPr>
    </w:p>
    <w:p w:rsidR="002832B5" w:rsidRPr="00871F2E" w:rsidRDefault="002832B5" w:rsidP="002832B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лавы</w:t>
      </w:r>
      <w:proofErr w:type="spellEnd"/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Батуринского сельского поселения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Н. В. Емельянова</w:t>
      </w:r>
    </w:p>
    <w:p w:rsidR="002832B5" w:rsidRPr="00871F2E" w:rsidRDefault="002832B5" w:rsidP="002832B5">
      <w:pPr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32B5" w:rsidRPr="00871F2E" w:rsidRDefault="002832B5" w:rsidP="002832B5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Председатель Совета Батуринского сельского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оселения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И.С. Яковлев    </w:t>
      </w:r>
    </w:p>
    <w:p w:rsidR="002832B5" w:rsidRPr="00871F2E" w:rsidRDefault="002832B5" w:rsidP="002832B5">
      <w:pPr>
        <w:widowControl w:val="0"/>
        <w:autoSpaceDE w:val="0"/>
        <w:autoSpaceDN w:val="0"/>
        <w:adjustRightInd w:val="0"/>
        <w:spacing w:after="0" w:line="240" w:lineRule="exact"/>
        <w:ind w:left="5812" w:right="-1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871F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УТВЕРЖДЕНО </w:t>
      </w:r>
    </w:p>
    <w:p w:rsidR="002832B5" w:rsidRPr="00871F2E" w:rsidRDefault="002832B5" w:rsidP="002832B5">
      <w:pPr>
        <w:tabs>
          <w:tab w:val="left" w:pos="5387"/>
        </w:tabs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Приложение к решению Совета</w:t>
      </w:r>
    </w:p>
    <w:p w:rsidR="002832B5" w:rsidRPr="00871F2E" w:rsidRDefault="002832B5" w:rsidP="002832B5">
      <w:pPr>
        <w:tabs>
          <w:tab w:val="left" w:pos="5387"/>
        </w:tabs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Батуринского сельского поселения</w:t>
      </w:r>
    </w:p>
    <w:p w:rsidR="002832B5" w:rsidRPr="00871F2E" w:rsidRDefault="002832B5" w:rsidP="002832B5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144  от 18.07.2011 года</w:t>
      </w:r>
    </w:p>
    <w:p w:rsidR="002832B5" w:rsidRPr="00871F2E" w:rsidRDefault="002832B5" w:rsidP="002832B5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с изменениями решение </w:t>
      </w:r>
    </w:p>
    <w:p w:rsidR="002832B5" w:rsidRPr="00871F2E" w:rsidRDefault="002832B5" w:rsidP="002832B5">
      <w:pPr>
        <w:tabs>
          <w:tab w:val="left" w:pos="5387"/>
        </w:tabs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№ 44 от 05.08.2013 г.</w:t>
      </w:r>
    </w:p>
    <w:p w:rsidR="002832B5" w:rsidRPr="00871F2E" w:rsidRDefault="002832B5" w:rsidP="002832B5">
      <w:pPr>
        <w:tabs>
          <w:tab w:val="left" w:pos="5387"/>
        </w:tabs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(решение № 44 от 05.08.2013 г. </w:t>
      </w:r>
      <w:proofErr w:type="gramEnd"/>
    </w:p>
    <w:p w:rsidR="002832B5" w:rsidRPr="00871F2E" w:rsidRDefault="002832B5" w:rsidP="002832B5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отменено решением № 55 от16.10.2013г.) </w:t>
      </w:r>
    </w:p>
    <w:p w:rsidR="002832B5" w:rsidRPr="00871F2E" w:rsidRDefault="002832B5" w:rsidP="002832B5">
      <w:pPr>
        <w:tabs>
          <w:tab w:val="left" w:pos="5387"/>
        </w:tabs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№  55  от 16.10.2013 г.</w:t>
      </w:r>
    </w:p>
    <w:p w:rsidR="002832B5" w:rsidRPr="00871F2E" w:rsidRDefault="002832B5" w:rsidP="002832B5">
      <w:pPr>
        <w:tabs>
          <w:tab w:val="left" w:pos="5387"/>
        </w:tabs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№ 101 от 27.08.2014 г.</w:t>
      </w:r>
    </w:p>
    <w:p w:rsidR="002832B5" w:rsidRPr="00871F2E" w:rsidRDefault="002832B5" w:rsidP="002832B5">
      <w:pPr>
        <w:tabs>
          <w:tab w:val="left" w:pos="5387"/>
        </w:tabs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№ 146 от 05.08. </w:t>
      </w:r>
      <w:smartTag w:uri="urn:schemas-microsoft-com:office:smarttags" w:element="metricconverter">
        <w:smartTagPr>
          <w:attr w:name="ProductID" w:val="2015 г"/>
        </w:smartTagPr>
        <w:r w:rsidRPr="00871F2E">
          <w:rPr>
            <w:rFonts w:ascii="Times New Roman" w:eastAsia="Calibri" w:hAnsi="Times New Roman" w:cs="Times New Roman"/>
            <w:sz w:val="24"/>
            <w:szCs w:val="24"/>
          </w:rPr>
          <w:t>2015 г</w:t>
        </w:r>
      </w:smartTag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832B5" w:rsidRPr="00871F2E" w:rsidRDefault="002832B5" w:rsidP="002832B5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№ 155 от  02.12.</w:t>
      </w:r>
      <w:smartTag w:uri="urn:schemas-microsoft-com:office:smarttags" w:element="metricconverter">
        <w:smartTagPr>
          <w:attr w:name="ProductID" w:val="2015 г"/>
        </w:smartTagPr>
        <w:r w:rsidRPr="00871F2E">
          <w:rPr>
            <w:rFonts w:ascii="Times New Roman" w:eastAsia="Calibri" w:hAnsi="Times New Roman" w:cs="Times New Roman"/>
            <w:sz w:val="24"/>
            <w:szCs w:val="24"/>
          </w:rPr>
          <w:t>2015 г</w:t>
        </w:r>
      </w:smartTag>
      <w:r w:rsidRPr="00871F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32B5" w:rsidRPr="00871F2E" w:rsidRDefault="002832B5" w:rsidP="002832B5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№ 178 от 17.03.2016 г.</w:t>
      </w:r>
    </w:p>
    <w:p w:rsidR="002832B5" w:rsidRPr="00871F2E" w:rsidRDefault="002832B5" w:rsidP="002832B5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№ 33  от 29.03.2018 г.</w:t>
      </w:r>
    </w:p>
    <w:p w:rsidR="002832B5" w:rsidRPr="00871F2E" w:rsidRDefault="002832B5" w:rsidP="002832B5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№ 52 от 19.09.2018 г.</w:t>
      </w:r>
    </w:p>
    <w:p w:rsidR="002832B5" w:rsidRPr="00871F2E" w:rsidRDefault="002832B5" w:rsidP="002832B5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(решение № 52 от 19.09.2018 г. </w:t>
      </w:r>
      <w:proofErr w:type="gramEnd"/>
    </w:p>
    <w:p w:rsidR="002832B5" w:rsidRPr="00871F2E" w:rsidRDefault="002832B5" w:rsidP="002832B5">
      <w:pPr>
        <w:tabs>
          <w:tab w:val="left" w:pos="5387"/>
        </w:tabs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отменено решением №155от  29.03.2021) </w:t>
      </w:r>
    </w:p>
    <w:p w:rsidR="002832B5" w:rsidRPr="00871F2E" w:rsidRDefault="002832B5" w:rsidP="002832B5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№ 97 от 08.08.2019 г.</w:t>
      </w:r>
    </w:p>
    <w:p w:rsidR="002832B5" w:rsidRPr="00871F2E" w:rsidRDefault="002832B5" w:rsidP="002832B5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№ 155 от 29.03.2021</w:t>
      </w:r>
    </w:p>
    <w:p w:rsidR="002832B5" w:rsidRDefault="002832B5" w:rsidP="002832B5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№ 79 от  13.12.2024г</w:t>
      </w:r>
    </w:p>
    <w:p w:rsidR="002832B5" w:rsidRDefault="002832B5" w:rsidP="002832B5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86 от 30.01.2025г</w:t>
      </w:r>
    </w:p>
    <w:p w:rsidR="002832B5" w:rsidRPr="00871F2E" w:rsidRDefault="002832B5" w:rsidP="002832B5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96 от 29.04.2025</w:t>
      </w:r>
    </w:p>
    <w:p w:rsidR="002832B5" w:rsidRPr="00871F2E" w:rsidRDefault="002832B5" w:rsidP="00283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актуальная редакция</w:t>
      </w:r>
    </w:p>
    <w:p w:rsidR="002832B5" w:rsidRPr="00871F2E" w:rsidRDefault="002832B5" w:rsidP="00283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2832B5" w:rsidRPr="00871F2E" w:rsidRDefault="002832B5" w:rsidP="00283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О земельном налоге на территории муниципального образования</w:t>
      </w:r>
    </w:p>
    <w:p w:rsidR="002832B5" w:rsidRPr="00871F2E" w:rsidRDefault="002832B5" w:rsidP="00283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«Батуринское сельское поселение»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2B5" w:rsidRPr="00871F2E" w:rsidRDefault="002832B5" w:rsidP="00283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1. Настоящее положение в соответствии с главой 31 Налогового кодекса Российской Федерации определяет на территории Батуринского сельского поселения налоговые ставки земельного налога (далее по тексту – налог), порядок и сроки уплаты налога, а также налоговые льготы, основания и порядок их применения.</w:t>
      </w:r>
    </w:p>
    <w:p w:rsidR="002832B5" w:rsidRPr="00871F2E" w:rsidRDefault="002832B5" w:rsidP="00283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2. Налоговые ставки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2. Налоговые ставки устанавливаются в следующих размерах: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— 0,3 процента от кадастровой оценки земель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 приобретенных (предоставленных) для жилищного строительства; 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— 0,3 процента от кадастровой стоимости в отношении земельных участков,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871F2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законом</w:t>
        </w:r>
      </w:hyperlink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871F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71F2E">
        <w:rPr>
          <w:rFonts w:ascii="Times New Roman" w:eastAsia="Calibri" w:hAnsi="Times New Roman" w:cs="Times New Roman"/>
          <w:sz w:val="24"/>
          <w:szCs w:val="24"/>
        </w:rPr>
        <w:t>за исключением</w:t>
      </w:r>
      <w:proofErr w:type="gramEnd"/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указанных в настоящем абзаце земельных участков, кадастровая стоимость каждого из которых превышает 300 миллионов рублей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 решение Совета от  08.08.2019 № 97)</w:t>
      </w: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(изменения  решение Совета от  05.08.2015 г. № 146)</w:t>
      </w: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— 0,3 процента от кадастровой стоимости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 решение Совета от  05.08.2015  № 146)</w:t>
      </w: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— 0,3 процента от кадастровой  стоимости в отношении земельных участков, предоставленных для обеспечения обороны, безопасности и таможенных нужд»;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(дополнение по решению Совета от 16.10.2013 № 55)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 решение Совета от  05.08.2015 № 146)</w:t>
      </w: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— 1,5 процента от кадастровой стоимости  в отношении прочих земельных участков, 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в том числе неиспользованные земельные участки для ведения сельскохозяйственного производства или осуществления иной связанной с сельскохозяйственным производством деятельности и земельных участков, кадастровая стоимость каждого из которых превышает 300 миллионов рублей.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решение Совета  от 16.10.2013 № 55)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решение Совета   от  05.08.2015  № 146)</w:t>
      </w:r>
    </w:p>
    <w:p w:rsidR="002832B5" w:rsidRPr="00871F2E" w:rsidRDefault="002832B5" w:rsidP="00283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3. Порядок и сроки уплаты налога и авансовых платежей по налогу.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71F2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3.1. </w:t>
      </w:r>
      <w:proofErr w:type="gramStart"/>
      <w:r w:rsidRPr="00871F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Налогоплательщиками налога  признаются организации и физические лица, обладающие земельными участками, признаваемыми объектом налогообложения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  <w:r w:rsidRPr="00871F2E">
        <w:rPr>
          <w:rFonts w:ascii="Times New Roman" w:eastAsia="Calibri" w:hAnsi="Times New Roman" w:cs="Times New Roman"/>
          <w:sz w:val="24"/>
          <w:szCs w:val="24"/>
        </w:rPr>
        <w:br/>
        <w:t>3.2.</w:t>
      </w:r>
      <w:r w:rsidRPr="00871F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Объектом налогообложения признаются земельные участки, расположенные в пределах муниципального образования «Батуринское сельское поселение».</w:t>
      </w:r>
      <w:proofErr w:type="gramEnd"/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3.3.</w:t>
      </w:r>
      <w:r w:rsidRPr="00871F2E">
        <w:rPr>
          <w:rFonts w:ascii="Times New Roman" w:eastAsia="Calibri" w:hAnsi="Times New Roman" w:cs="Times New Roman"/>
          <w:sz w:val="24"/>
          <w:szCs w:val="24"/>
        </w:rPr>
        <w:t>Налоговым периодом признается календарный год.</w:t>
      </w:r>
      <w:r w:rsidRPr="00871F2E">
        <w:rPr>
          <w:rFonts w:ascii="Times New Roman" w:eastAsia="Calibri" w:hAnsi="Times New Roman" w:cs="Times New Roman"/>
          <w:sz w:val="24"/>
          <w:szCs w:val="24"/>
        </w:rPr>
        <w:br/>
        <w:t>3.4.Отчетными периодами для налогоплательщиков - организаций признаются первый квартал, второй квартал и третий квартал календарного года.</w:t>
      </w:r>
      <w:r w:rsidRPr="00871F2E">
        <w:rPr>
          <w:rFonts w:ascii="Times New Roman" w:eastAsia="Calibri" w:hAnsi="Times New Roman" w:cs="Times New Roman"/>
          <w:sz w:val="24"/>
          <w:szCs w:val="24"/>
        </w:rPr>
        <w:br/>
        <w:t>3.5.</w:t>
      </w:r>
      <w:r w:rsidRPr="00871F2E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871F2E">
        <w:rPr>
          <w:rFonts w:ascii="Times New Roman" w:eastAsia="Calibri" w:hAnsi="Times New Roman" w:cs="Times New Roman"/>
          <w:sz w:val="24"/>
          <w:szCs w:val="24"/>
        </w:rPr>
        <w:t>Налогоплательщики-организации исчисляют сумму налога (сумму авансовых платежей по налогу) самостоятельно.</w:t>
      </w:r>
      <w:r w:rsidRPr="00871F2E">
        <w:rPr>
          <w:rFonts w:ascii="Times New Roman" w:eastAsia="Calibri" w:hAnsi="Times New Roman" w:cs="Times New Roman"/>
          <w:sz w:val="24"/>
          <w:szCs w:val="24"/>
        </w:rPr>
        <w:br/>
        <w:t>3.6.</w:t>
      </w:r>
      <w:r w:rsidRPr="00871F2E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8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налогов, подлежащая уплате в бюджет муниципального образования «Батуринское сельское поселение» по истечении налогового периода, уплачивается налогоплательщиками - организациями - не позднее 1 марта года, следующего за истекшим налоговым периодом.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решение Совета  от 29.03.2021  № 155)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3.7.</w:t>
      </w:r>
      <w:r w:rsidRPr="00871F2E">
        <w:rPr>
          <w:rFonts w:ascii="Times New Roman" w:eastAsia="Calibri" w:hAnsi="Times New Roman" w:cs="Times New Roman"/>
          <w:sz w:val="24"/>
          <w:szCs w:val="24"/>
        </w:rPr>
        <w:tab/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  <w:r w:rsidRPr="00871F2E">
        <w:rPr>
          <w:rFonts w:ascii="Times New Roman" w:eastAsia="Calibri" w:hAnsi="Times New Roman" w:cs="Times New Roman"/>
          <w:sz w:val="24"/>
          <w:szCs w:val="24"/>
        </w:rPr>
        <w:br/>
        <w:t xml:space="preserve">3.8. Срок уплаты налога для налогоплательщиков - организаций не позднее 1 февраля года следующего за истекшим налоговым периодом. </w:t>
      </w:r>
      <w:r w:rsidRPr="00871F2E">
        <w:rPr>
          <w:rFonts w:ascii="Times New Roman" w:eastAsia="Calibri" w:hAnsi="Times New Roman" w:cs="Times New Roman"/>
          <w:sz w:val="24"/>
          <w:szCs w:val="24"/>
        </w:rPr>
        <w:br/>
        <w:t>3.9. В течение налогового периода налогоплательщики - организации уплачивают авансовые платежи по налогу. По истечении налогового периода налогоплательщики - организации уплачивают сумму налога, исчисленную в порядке, предусмотренном пунктом 5 статьи 396 настоящего Кодекса.</w:t>
      </w:r>
      <w:r w:rsidRPr="00871F2E">
        <w:rPr>
          <w:rFonts w:ascii="Times New Roman" w:eastAsia="Calibri" w:hAnsi="Times New Roman" w:cs="Times New Roman"/>
          <w:sz w:val="24"/>
          <w:szCs w:val="24"/>
        </w:rPr>
        <w:br/>
        <w:t>3.10.</w:t>
      </w:r>
      <w:r w:rsidRPr="00871F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Налогоплательщики – организации суммы авансовых платежей по земельному налогу, исчисленные в соответствии с Налоговым кодексом Российской Федерации, уплачивают в бюджет муниципального образования «Батуринское сельское поселение» в срок не позднее последнего числа месяца, следующего за истекшим отчетным периодом.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решение Совета  от 29.03.2021 № 155)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lastRenderedPageBreak/>
        <w:t>3.11.</w:t>
      </w:r>
      <w:r w:rsidRPr="00871F2E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871F2E">
        <w:rPr>
          <w:rFonts w:ascii="Times New Roman" w:eastAsia="Calibri" w:hAnsi="Times New Roman" w:cs="Times New Roman"/>
          <w:sz w:val="24"/>
          <w:szCs w:val="24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</w:t>
      </w:r>
      <w:proofErr w:type="gramStart"/>
      <w:r w:rsidRPr="00871F2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71F2E">
        <w:rPr>
          <w:rFonts w:ascii="Times New Roman" w:eastAsia="Calibri" w:hAnsi="Times New Roman" w:cs="Times New Roman"/>
          <w:sz w:val="24"/>
          <w:szCs w:val="24"/>
        </w:rPr>
        <w:br/>
      </w:r>
      <w:r w:rsidRPr="00871F2E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Start"/>
      <w:r w:rsidRPr="00871F2E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871F2E">
        <w:rPr>
          <w:rFonts w:ascii="Times New Roman" w:eastAsia="Calibri" w:hAnsi="Times New Roman" w:cs="Times New Roman"/>
          <w:b/>
          <w:sz w:val="24"/>
          <w:szCs w:val="24"/>
        </w:rPr>
        <w:t xml:space="preserve"> редакции решения Совета от 02.12.2015  № 155 )</w:t>
      </w:r>
      <w:r w:rsidRPr="008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4. Налоговые льготы. Основания и порядок их применения.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4.1. В дополнение к льготам, установленным ст. 395 Налогового кодекса Российской Федерации освободить от уплаты земельного налога: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- «органы местного самоуправления, муниципальные казенные, бюджетные, автономные учреждения; 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 в редакции решения Совета от 29.03.2018  № 33)</w:t>
      </w:r>
    </w:p>
    <w:p w:rsidR="002832B5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по решению Совета от 16.10.2013 № 55)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 xml:space="preserve">( в редакции решения Совета от </w:t>
      </w:r>
      <w:r>
        <w:rPr>
          <w:rFonts w:ascii="Times New Roman" w:eastAsia="Calibri" w:hAnsi="Times New Roman" w:cs="Times New Roman"/>
          <w:b/>
          <w:sz w:val="24"/>
          <w:szCs w:val="24"/>
        </w:rPr>
        <w:t>29.04.2025  № 96</w:t>
      </w:r>
      <w:r w:rsidRPr="002832B5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 xml:space="preserve"> (третий абзац пункта 5 исключен решением Совета от 19.09.2018 г. №  52)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(пункт  6 в редакции решения Совета от 17.03.2016 г.   № 178)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 пункт 6 исключен в редакции Совета от 29.03.2018 № 33)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(пункт 7 Положения исключен, решение Совета от 17.03.2016 г.  № 178)</w:t>
      </w: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2B5" w:rsidRPr="00871F2E" w:rsidRDefault="002832B5" w:rsidP="00283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2B5" w:rsidRDefault="002832B5" w:rsidP="002832B5"/>
    <w:p w:rsidR="00172B9B" w:rsidRDefault="00172B9B"/>
    <w:sectPr w:rsidR="0017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BC"/>
    <w:rsid w:val="000E6691"/>
    <w:rsid w:val="00172B9B"/>
    <w:rsid w:val="002832B5"/>
    <w:rsid w:val="00E7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E28851B1AB1543F97DC0ADE4E8FAA98B8BFAE102598EC5C550CB25873A1BCC9FA831F59D314FE846858DC9020X9I" TargetMode="Externa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2025-04-29T07:00:00Z</dcterms:created>
  <dcterms:modified xsi:type="dcterms:W3CDTF">2025-04-29T07:49:00Z</dcterms:modified>
</cp:coreProperties>
</file>